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2E" w:rsidRPr="007562C6" w:rsidRDefault="004E662E" w:rsidP="004E662E">
      <w:pPr>
        <w:pStyle w:val="a3"/>
        <w:ind w:left="5103" w:firstLine="0"/>
        <w:jc w:val="left"/>
        <w:rPr>
          <w:rFonts w:cs="Times New Roman"/>
          <w:color w:val="26282F"/>
          <w:sz w:val="20"/>
          <w:szCs w:val="24"/>
        </w:rPr>
      </w:pPr>
      <w:proofErr w:type="gramStart"/>
      <w:r w:rsidRPr="007562C6">
        <w:rPr>
          <w:rFonts w:cs="Times New Roman"/>
          <w:color w:val="26282F"/>
          <w:sz w:val="20"/>
          <w:szCs w:val="24"/>
        </w:rPr>
        <w:t>Утвержден</w:t>
      </w:r>
      <w:proofErr w:type="gramEnd"/>
      <w:r>
        <w:rPr>
          <w:rFonts w:cs="Times New Roman"/>
          <w:color w:val="26282F"/>
          <w:sz w:val="20"/>
          <w:szCs w:val="24"/>
        </w:rPr>
        <w:t xml:space="preserve"> 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r w:rsidRPr="007562C6">
        <w:rPr>
          <w:sz w:val="20"/>
        </w:rPr>
        <w:t>приказом АО ДО «ДЮСШ «</w:t>
      </w:r>
      <w:proofErr w:type="spellStart"/>
      <w:r w:rsidRPr="007562C6">
        <w:rPr>
          <w:sz w:val="20"/>
        </w:rPr>
        <w:t>Асамат</w:t>
      </w:r>
      <w:proofErr w:type="spellEnd"/>
      <w:r w:rsidRPr="007562C6">
        <w:rPr>
          <w:sz w:val="20"/>
        </w:rPr>
        <w:t>»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proofErr w:type="spellStart"/>
      <w:r w:rsidRPr="007562C6">
        <w:rPr>
          <w:rFonts w:cs="Times New Roman"/>
          <w:color w:val="26282F"/>
          <w:sz w:val="20"/>
          <w:szCs w:val="24"/>
        </w:rPr>
        <w:t>Цивильского</w:t>
      </w:r>
      <w:proofErr w:type="spellEnd"/>
      <w:r w:rsidRPr="007562C6">
        <w:rPr>
          <w:rFonts w:cs="Times New Roman"/>
          <w:color w:val="26282F"/>
          <w:sz w:val="20"/>
          <w:szCs w:val="24"/>
        </w:rPr>
        <w:t xml:space="preserve"> муниципального округа ЧР </w:t>
      </w:r>
    </w:p>
    <w:p w:rsidR="004E662E" w:rsidRPr="007562C6" w:rsidRDefault="004E662E" w:rsidP="004E662E">
      <w:pPr>
        <w:pStyle w:val="a3"/>
        <w:ind w:left="5103" w:firstLine="0"/>
        <w:rPr>
          <w:rFonts w:cs="Times New Roman"/>
          <w:sz w:val="20"/>
          <w:szCs w:val="24"/>
        </w:rPr>
      </w:pPr>
      <w:r w:rsidRPr="007562C6">
        <w:rPr>
          <w:rFonts w:cs="Times New Roman"/>
          <w:color w:val="26282F"/>
          <w:sz w:val="20"/>
          <w:szCs w:val="24"/>
        </w:rPr>
        <w:t xml:space="preserve">от </w:t>
      </w:r>
      <w:r>
        <w:rPr>
          <w:rFonts w:cs="Times New Roman"/>
          <w:color w:val="26282F"/>
          <w:sz w:val="20"/>
          <w:szCs w:val="24"/>
        </w:rPr>
        <w:t>09.01</w:t>
      </w:r>
      <w:r w:rsidRPr="007562C6">
        <w:rPr>
          <w:rFonts w:cs="Times New Roman"/>
          <w:color w:val="26282F"/>
          <w:sz w:val="20"/>
          <w:szCs w:val="24"/>
        </w:rPr>
        <w:t>.2023 №</w:t>
      </w:r>
      <w:r>
        <w:rPr>
          <w:rFonts w:cs="Times New Roman"/>
          <w:color w:val="26282F"/>
          <w:sz w:val="20"/>
          <w:szCs w:val="24"/>
        </w:rPr>
        <w:t>04</w:t>
      </w:r>
    </w:p>
    <w:p w:rsidR="004E662E" w:rsidRDefault="004E662E" w:rsidP="004E662E">
      <w:pPr>
        <w:spacing w:after="0"/>
        <w:ind w:firstLine="0"/>
        <w:rPr>
          <w:sz w:val="26"/>
          <w:szCs w:val="26"/>
        </w:rPr>
      </w:pPr>
    </w:p>
    <w:p w:rsidR="004E662E" w:rsidRPr="00130E2F" w:rsidRDefault="004E662E" w:rsidP="004E662E">
      <w:pPr>
        <w:shd w:val="clear" w:color="auto" w:fill="FFFFFF"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130E2F">
        <w:rPr>
          <w:b/>
          <w:sz w:val="32"/>
          <w:szCs w:val="32"/>
        </w:rPr>
        <w:t xml:space="preserve">КОДЕКС ЭТИКИ И СЛУЖЕБНОГО </w:t>
      </w:r>
      <w:r>
        <w:rPr>
          <w:b/>
          <w:sz w:val="32"/>
          <w:szCs w:val="32"/>
        </w:rPr>
        <w:br/>
      </w:r>
      <w:r w:rsidRPr="00130E2F">
        <w:rPr>
          <w:b/>
          <w:sz w:val="32"/>
          <w:szCs w:val="32"/>
        </w:rPr>
        <w:t>ПОВЕДЕНИЯ РАБОТНИКОВ</w:t>
      </w:r>
    </w:p>
    <w:p w:rsidR="004E662E" w:rsidRDefault="004E662E" w:rsidP="004E662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E662E" w:rsidRPr="00AF3344" w:rsidRDefault="004E662E" w:rsidP="004E662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4E662E" w:rsidRPr="00AF3344" w:rsidRDefault="004E662E" w:rsidP="004E662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proofErr w:type="gramStart"/>
      <w:r w:rsidRPr="00AF3344">
        <w:rPr>
          <w:sz w:val="26"/>
          <w:szCs w:val="26"/>
        </w:rPr>
        <w:t>Кодекс этики и служебного поведения работников (далее – Кодекс) Автономной организации дополнительного образования «Детско-юношеская спортивная школа «</w:t>
      </w:r>
      <w:proofErr w:type="spellStart"/>
      <w:r w:rsidRPr="00AF3344">
        <w:rPr>
          <w:sz w:val="26"/>
          <w:szCs w:val="26"/>
        </w:rPr>
        <w:t>Асамат</w:t>
      </w:r>
      <w:proofErr w:type="spellEnd"/>
      <w:r w:rsidRPr="00AF3344">
        <w:rPr>
          <w:sz w:val="26"/>
          <w:szCs w:val="26"/>
        </w:rPr>
        <w:t xml:space="preserve">» </w:t>
      </w:r>
      <w:proofErr w:type="spellStart"/>
      <w:r w:rsidRPr="00AF3344">
        <w:rPr>
          <w:sz w:val="26"/>
          <w:szCs w:val="26"/>
        </w:rPr>
        <w:t>Цивильского</w:t>
      </w:r>
      <w:proofErr w:type="spellEnd"/>
      <w:r w:rsidRPr="00AF3344">
        <w:rPr>
          <w:sz w:val="26"/>
          <w:szCs w:val="26"/>
        </w:rPr>
        <w:t xml:space="preserve"> муниципального округа Чувашской Республики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273-ФЗ от 25.12.2008 г., и иными «нормативными правовыми актами» Российской Федерации и основан на общепризнанных нравственных принципах и нормах российского общества и</w:t>
      </w:r>
      <w:proofErr w:type="gramEnd"/>
      <w:r w:rsidRPr="00AF3344">
        <w:rPr>
          <w:sz w:val="26"/>
          <w:szCs w:val="26"/>
        </w:rPr>
        <w:t xml:space="preserve"> государства.</w:t>
      </w:r>
    </w:p>
    <w:p w:rsidR="004E662E" w:rsidRPr="00AF3344" w:rsidRDefault="004E662E" w:rsidP="004E662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4E662E" w:rsidRPr="00AF3344" w:rsidRDefault="004E662E" w:rsidP="004E662E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1. Общие положения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1.1. Настоящий Кодекс разработан с целью установления этических норм и правил служебного поведения работников АО ДО «ДЮСШ «</w:t>
      </w:r>
      <w:proofErr w:type="spellStart"/>
      <w:r w:rsidRPr="00AF3344">
        <w:rPr>
          <w:sz w:val="26"/>
          <w:szCs w:val="26"/>
        </w:rPr>
        <w:t>Асамат</w:t>
      </w:r>
      <w:proofErr w:type="spellEnd"/>
      <w:r w:rsidRPr="00AF3344">
        <w:rPr>
          <w:sz w:val="26"/>
          <w:szCs w:val="26"/>
        </w:rPr>
        <w:t xml:space="preserve">» </w:t>
      </w:r>
      <w:proofErr w:type="spellStart"/>
      <w:r w:rsidRPr="00AF3344">
        <w:rPr>
          <w:sz w:val="26"/>
          <w:szCs w:val="26"/>
        </w:rPr>
        <w:t>Цивильского</w:t>
      </w:r>
      <w:proofErr w:type="spellEnd"/>
      <w:r w:rsidRPr="00AF3344">
        <w:rPr>
          <w:sz w:val="26"/>
          <w:szCs w:val="26"/>
        </w:rPr>
        <w:t xml:space="preserve"> муниципального окру ЧР (далее Организация) для достойного осуществления ими своей профессиональной деятельности.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АО ДО «ДЮСШ «</w:t>
      </w:r>
      <w:proofErr w:type="spellStart"/>
      <w:r w:rsidRPr="00AF3344">
        <w:rPr>
          <w:sz w:val="26"/>
          <w:szCs w:val="26"/>
        </w:rPr>
        <w:t>Асамат</w:t>
      </w:r>
      <w:proofErr w:type="spellEnd"/>
      <w:r w:rsidRPr="00AF3344">
        <w:rPr>
          <w:sz w:val="26"/>
          <w:szCs w:val="26"/>
        </w:rPr>
        <w:t xml:space="preserve">» </w:t>
      </w:r>
      <w:proofErr w:type="spellStart"/>
      <w:r w:rsidRPr="00AF3344">
        <w:rPr>
          <w:sz w:val="26"/>
          <w:szCs w:val="26"/>
        </w:rPr>
        <w:t>Цивильского</w:t>
      </w:r>
      <w:proofErr w:type="spellEnd"/>
      <w:r w:rsidRPr="00AF3344">
        <w:rPr>
          <w:sz w:val="26"/>
          <w:szCs w:val="26"/>
        </w:rPr>
        <w:t xml:space="preserve"> муниципального окру ЧР (далее – работники) независимо от занимаемой ими должности.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1.3. 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E662E" w:rsidRPr="00AF3344" w:rsidRDefault="004E662E" w:rsidP="004E662E">
      <w:pPr>
        <w:spacing w:after="0"/>
        <w:rPr>
          <w:sz w:val="26"/>
          <w:szCs w:val="26"/>
        </w:rPr>
      </w:pPr>
      <w:r w:rsidRPr="00AF3344">
        <w:rPr>
          <w:sz w:val="26"/>
          <w:szCs w:val="26"/>
        </w:rPr>
        <w:t xml:space="preserve"> </w:t>
      </w:r>
    </w:p>
    <w:p w:rsidR="004E662E" w:rsidRPr="00AF3344" w:rsidRDefault="004E662E" w:rsidP="004E662E">
      <w:pPr>
        <w:spacing w:after="0" w:line="240" w:lineRule="auto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2.   Основные обязанности, принципы и правила служебного поведения</w:t>
      </w:r>
    </w:p>
    <w:p w:rsidR="004E662E" w:rsidRPr="00AF3344" w:rsidRDefault="004E662E" w:rsidP="004E662E">
      <w:pPr>
        <w:spacing w:after="0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работников образовательной организации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2.1. В соответствии со ст. 21 Трудового кодекса РФ работник обязан: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добросовестно выполнять свои трудовые обязанности, возложенные на него трудовым договором;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соблюдать правила внутреннего трудового распорядка;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соблюдать трудовую дисциплину;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выполнять установленные нормы труда;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соблюдать требования по охране труда и обеспечению безопасности труда;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со школой. Работники, осознавая ответственность перед гражданами, обществом и государством, призваны: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обеспечивать эффективную работу школы;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осуществлять свою деятельность в пределах предмета и целей деятельности школы;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- соблюдать нормы профессиональной этики и правила делового поведения;          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 согласию;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- не создавать условия для получения надлежащей выгоды, пользуясь своим служебным положением;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воздерживаться от публичных высказываний, суждений и оценок в отношении деятельности  школы, его руководителя, если это не входит в должностные обязанности работника;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соблюдать установленные в школе правила предоставления служебной информации и публичных выступлений;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уважительно относиться к деятельности представителей средств массовой информации по информированию общества о работе школы;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постоянно стремиться к обеспечению как можно более эффективного распоряжения ресурсами, находящимися в сфере ответственности работника школы;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AF3344">
        <w:rPr>
          <w:sz w:val="26"/>
          <w:szCs w:val="26"/>
        </w:rPr>
        <w:t>преимуществ</w:t>
      </w:r>
      <w:proofErr w:type="gramEnd"/>
      <w:r w:rsidRPr="00AF3344">
        <w:rPr>
          <w:sz w:val="26"/>
          <w:szCs w:val="26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2.3. В целях противодействия коррупции работнику школы рекомендуется: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избегать ситуаций, провоцирующих причинение вреда его деловой репутации, авторитету работника школы;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- доложить об обстоятельствах конфликта (неопределённости) непосредственному начальнику;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обратиться в комиссию по трудовым спорам и профессиональной этике школы в случае, если руководитель не может разрешить проблему,  либо сам вовлечён в ситуацию этического конфликта или этической неопределённости.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2.4. Работник школы может обрабатывать и передавать служебную информацию при соблюдении действующих в государственных учреждениях РФ 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 благоприятного для эффективной работы морально-психологического климата.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</w:p>
    <w:p w:rsidR="004E662E" w:rsidRPr="00AF3344" w:rsidRDefault="004E662E" w:rsidP="004E662E">
      <w:pPr>
        <w:spacing w:after="0" w:line="240" w:lineRule="auto"/>
        <w:jc w:val="center"/>
        <w:rPr>
          <w:sz w:val="26"/>
          <w:szCs w:val="26"/>
        </w:rPr>
      </w:pPr>
      <w:r w:rsidRPr="00AF3344">
        <w:rPr>
          <w:b/>
          <w:sz w:val="26"/>
          <w:szCs w:val="26"/>
        </w:rPr>
        <w:t>3. Отношение работников  школы к подаркам и иным знакам внимания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3.1.  Получение или вручение работниками школы 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3.2. Принимая или вручая подарок, стоимость которого превышает предел, установленный действующим законодательством Российской Федерации, работник школы попадает в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AF3344">
        <w:rPr>
          <w:sz w:val="26"/>
          <w:szCs w:val="26"/>
        </w:rPr>
        <w:t>антикоррупционного</w:t>
      </w:r>
      <w:proofErr w:type="spellEnd"/>
      <w:r w:rsidRPr="00AF3344">
        <w:rPr>
          <w:sz w:val="26"/>
          <w:szCs w:val="26"/>
        </w:rPr>
        <w:t xml:space="preserve"> поведения.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3.3.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3.4. Работник  может принимать или вручать подарки, если: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это является частью официального протокольного мероприятия и происходит публично, открыто;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ситуация не вызывает сомнения в честности и бескорыстии;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3.5.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 школы.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3.6. Работнику  школы не следует: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создавать предпосылки для возникновения ситуации провокационного характера для получения подарка;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-передавать подарки другим лицам, если это не связано с выполнением его служебных обязанностей;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выступать посредником при передаче подарков в личных корыстных интересах.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3.7. Сотрудникам школы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</w:p>
    <w:p w:rsidR="004E662E" w:rsidRPr="00AF3344" w:rsidRDefault="004E662E" w:rsidP="004E662E">
      <w:pPr>
        <w:spacing w:after="0" w:line="240" w:lineRule="auto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4. Защита интересов работника образовательного учреждения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4.1. Работник школы,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школы.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4.2. Защита работника  от противоправных действий дискредитирующего характера является моральным долгом руководства школы.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4.3. Руководителю образовательного учреждения надлежит поддерживать и защищать работника  в случае его необоснованного обвинения.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4.4.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4.5. Работник, нарушающий принципы и нормы профессиональной этики, утрачивает доброе имя и </w:t>
      </w:r>
      <w:proofErr w:type="gramStart"/>
      <w:r w:rsidRPr="00AF3344">
        <w:rPr>
          <w:sz w:val="26"/>
          <w:szCs w:val="26"/>
        </w:rPr>
        <w:t>порочит честь</w:t>
      </w:r>
      <w:proofErr w:type="gramEnd"/>
      <w:r w:rsidRPr="00AF3344">
        <w:rPr>
          <w:sz w:val="26"/>
          <w:szCs w:val="26"/>
        </w:rPr>
        <w:t xml:space="preserve"> школы.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  </w:t>
      </w:r>
    </w:p>
    <w:p w:rsidR="004E662E" w:rsidRPr="00AF3344" w:rsidRDefault="004E662E" w:rsidP="004E662E">
      <w:pPr>
        <w:spacing w:after="0" w:line="240" w:lineRule="auto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5. Рекомендательные этические правила служебного поведения</w:t>
      </w:r>
    </w:p>
    <w:p w:rsidR="004E662E" w:rsidRPr="00AF3344" w:rsidRDefault="004E662E" w:rsidP="004E662E">
      <w:pPr>
        <w:spacing w:after="0" w:line="240" w:lineRule="auto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работников школы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5.1.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F3344">
        <w:rPr>
          <w:sz w:val="26"/>
          <w:szCs w:val="26"/>
        </w:rPr>
        <w:t>ценностью</w:t>
      </w:r>
      <w:proofErr w:type="gramEnd"/>
      <w:r w:rsidRPr="00AF3344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5.2. В служебном поведении работник воздерживается </w:t>
      </w:r>
      <w:proofErr w:type="gramStart"/>
      <w:r w:rsidRPr="00AF3344">
        <w:rPr>
          <w:sz w:val="26"/>
          <w:szCs w:val="26"/>
        </w:rPr>
        <w:t>от</w:t>
      </w:r>
      <w:proofErr w:type="gramEnd"/>
      <w:r w:rsidRPr="00AF3344">
        <w:rPr>
          <w:sz w:val="26"/>
          <w:szCs w:val="26"/>
        </w:rPr>
        <w:t>: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социального, имущественного или семейного положения, политических или - религиозных предпочтений;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- курения на территории школы.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5.3.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>5.4.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</w:p>
    <w:p w:rsidR="004E662E" w:rsidRPr="00AF3344" w:rsidRDefault="004E662E" w:rsidP="004E662E">
      <w:pPr>
        <w:spacing w:after="0" w:line="240" w:lineRule="auto"/>
        <w:jc w:val="center"/>
        <w:rPr>
          <w:b/>
          <w:sz w:val="26"/>
          <w:szCs w:val="26"/>
        </w:rPr>
      </w:pPr>
      <w:r w:rsidRPr="00AF3344">
        <w:rPr>
          <w:b/>
          <w:sz w:val="26"/>
          <w:szCs w:val="26"/>
        </w:rPr>
        <w:t>6.  Ответственность за нарушение положений  кодекса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6.1. </w:t>
      </w:r>
      <w:proofErr w:type="gramStart"/>
      <w:r w:rsidRPr="00AF3344">
        <w:rPr>
          <w:sz w:val="26"/>
          <w:szCs w:val="26"/>
        </w:rPr>
        <w:t>Нарушение сотрудниками школы положений кодекса подлежит моральному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AF3344">
        <w:rPr>
          <w:sz w:val="26"/>
          <w:szCs w:val="26"/>
        </w:rPr>
        <w:t xml:space="preserve">, нарушение положений кодекса влечет применение к сотруднику школы мер юридической ответственности. </w:t>
      </w:r>
    </w:p>
    <w:p w:rsidR="004E662E" w:rsidRPr="00AF3344" w:rsidRDefault="004E662E" w:rsidP="004E662E">
      <w:pPr>
        <w:spacing w:after="0" w:line="240" w:lineRule="auto"/>
        <w:jc w:val="both"/>
        <w:rPr>
          <w:sz w:val="26"/>
          <w:szCs w:val="26"/>
        </w:rPr>
      </w:pPr>
      <w:r w:rsidRPr="00AF3344">
        <w:rPr>
          <w:sz w:val="26"/>
          <w:szCs w:val="26"/>
        </w:rPr>
        <w:t xml:space="preserve">6.2. Соблюдение сотрудниками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4E662E" w:rsidRPr="00AF3344" w:rsidRDefault="004E662E" w:rsidP="004E662E">
      <w:pPr>
        <w:spacing w:after="0" w:line="240" w:lineRule="auto"/>
        <w:rPr>
          <w:sz w:val="26"/>
          <w:szCs w:val="26"/>
        </w:rPr>
      </w:pPr>
      <w:r w:rsidRPr="00AF3344">
        <w:rPr>
          <w:sz w:val="26"/>
          <w:szCs w:val="26"/>
        </w:rPr>
        <w:br w:type="page"/>
      </w:r>
    </w:p>
    <w:p w:rsidR="005D7E8D" w:rsidRDefault="004E662E"/>
    <w:sectPr w:rsidR="005D7E8D" w:rsidSect="0022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62E"/>
    <w:rsid w:val="000F5CCD"/>
    <w:rsid w:val="00224521"/>
    <w:rsid w:val="004A7A46"/>
    <w:rsid w:val="004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E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4E662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Theme="minorEastAsia" w:cstheme="minorBid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2023-03-23T12:52:00Z</dcterms:created>
  <dcterms:modified xsi:type="dcterms:W3CDTF">2023-03-23T12:53:00Z</dcterms:modified>
</cp:coreProperties>
</file>